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B46C1" w14:textId="354D5869" w:rsidR="00D835BE" w:rsidRDefault="00D835BE">
      <w:pPr>
        <w:jc w:val="center"/>
        <w:rPr>
          <w:b/>
          <w:color w:val="EE0000"/>
          <w:sz w:val="96"/>
          <w:szCs w:val="52"/>
        </w:rPr>
      </w:pPr>
      <w:r>
        <w:rPr>
          <w:b/>
          <w:noProof/>
          <w:color w:val="EE0000"/>
          <w:sz w:val="96"/>
          <w:szCs w:val="52"/>
        </w:rPr>
        <w:drawing>
          <wp:anchor distT="0" distB="0" distL="114300" distR="114300" simplePos="0" relativeHeight="251655168" behindDoc="1" locked="0" layoutInCell="1" allowOverlap="1" wp14:anchorId="446AC684" wp14:editId="61DF033C">
            <wp:simplePos x="0" y="0"/>
            <wp:positionH relativeFrom="column">
              <wp:posOffset>1352550</wp:posOffset>
            </wp:positionH>
            <wp:positionV relativeFrom="paragraph">
              <wp:posOffset>2237740</wp:posOffset>
            </wp:positionV>
            <wp:extent cx="2847975" cy="2847975"/>
            <wp:effectExtent l="0" t="0" r="9525" b="9525"/>
            <wp:wrapTight wrapText="bothSides">
              <wp:wrapPolygon edited="0">
                <wp:start x="0" y="0"/>
                <wp:lineTo x="0" y="21528"/>
                <wp:lineTo x="21528" y="21528"/>
                <wp:lineTo x="21528" y="0"/>
                <wp:lineTo x="0" y="0"/>
              </wp:wrapPolygon>
            </wp:wrapTight>
            <wp:docPr id="12479544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47975" cy="2847975"/>
                    </a:xfrm>
                    <a:prstGeom prst="rect">
                      <a:avLst/>
                    </a:prstGeom>
                    <a:noFill/>
                  </pic:spPr>
                </pic:pic>
              </a:graphicData>
            </a:graphic>
            <wp14:sizeRelH relativeFrom="margin">
              <wp14:pctWidth>0</wp14:pctWidth>
            </wp14:sizeRelH>
            <wp14:sizeRelV relativeFrom="margin">
              <wp14:pctHeight>0</wp14:pctHeight>
            </wp14:sizeRelV>
          </wp:anchor>
        </w:drawing>
      </w:r>
      <w:r w:rsidR="00624B13" w:rsidRPr="00D835BE">
        <w:rPr>
          <w:b/>
          <w:color w:val="EE0000"/>
          <w:sz w:val="96"/>
          <w:szCs w:val="52"/>
        </w:rPr>
        <w:t>St Clare’s Catholic Primary School</w:t>
      </w:r>
      <w:r w:rsidR="00624B13" w:rsidRPr="00D835BE">
        <w:rPr>
          <w:b/>
          <w:color w:val="EE0000"/>
          <w:sz w:val="96"/>
          <w:szCs w:val="52"/>
        </w:rPr>
        <w:br/>
      </w:r>
    </w:p>
    <w:p w14:paraId="43D4238D" w14:textId="21F0FE02" w:rsidR="00D835BE" w:rsidRDefault="00D835BE">
      <w:pPr>
        <w:jc w:val="center"/>
        <w:rPr>
          <w:b/>
          <w:color w:val="EE0000"/>
          <w:sz w:val="96"/>
          <w:szCs w:val="52"/>
        </w:rPr>
      </w:pPr>
    </w:p>
    <w:p w14:paraId="7EFE76BF" w14:textId="77777777" w:rsidR="00D835BE" w:rsidRDefault="00D835BE">
      <w:pPr>
        <w:jc w:val="center"/>
        <w:rPr>
          <w:b/>
          <w:color w:val="EE0000"/>
          <w:sz w:val="96"/>
          <w:szCs w:val="52"/>
        </w:rPr>
      </w:pPr>
    </w:p>
    <w:p w14:paraId="442F36BE" w14:textId="77777777" w:rsidR="00D835BE" w:rsidRDefault="00D835BE">
      <w:pPr>
        <w:jc w:val="center"/>
        <w:rPr>
          <w:b/>
          <w:color w:val="EE0000"/>
          <w:sz w:val="96"/>
          <w:szCs w:val="52"/>
        </w:rPr>
      </w:pPr>
    </w:p>
    <w:p w14:paraId="799CF8DE" w14:textId="031E805E" w:rsidR="000E4841" w:rsidRPr="00D835BE" w:rsidRDefault="00624B13">
      <w:pPr>
        <w:jc w:val="center"/>
        <w:rPr>
          <w:color w:val="EE0000"/>
          <w:sz w:val="52"/>
          <w:szCs w:val="52"/>
        </w:rPr>
      </w:pPr>
      <w:r w:rsidRPr="00D835BE">
        <w:rPr>
          <w:b/>
          <w:color w:val="EE0000"/>
          <w:sz w:val="96"/>
          <w:szCs w:val="52"/>
        </w:rPr>
        <w:t>Safeguarding Information for Visitors</w:t>
      </w:r>
    </w:p>
    <w:p w14:paraId="16046698" w14:textId="594E720D" w:rsidR="000E4841" w:rsidRPr="009D3B6E" w:rsidRDefault="00624B13">
      <w:pPr>
        <w:pStyle w:val="Heading1"/>
        <w:rPr>
          <w:rFonts w:cstheme="majorHAnsi"/>
          <w:color w:val="EE0000"/>
        </w:rPr>
      </w:pPr>
      <w:r w:rsidRPr="009D3B6E">
        <w:rPr>
          <w:rFonts w:cstheme="majorHAnsi"/>
          <w:color w:val="EE0000"/>
        </w:rPr>
        <w:lastRenderedPageBreak/>
        <w:t>Welcome</w:t>
      </w:r>
    </w:p>
    <w:p w14:paraId="41E09821" w14:textId="77777777" w:rsidR="000E4841" w:rsidRPr="00624B13" w:rsidRDefault="00624B13">
      <w:pPr>
        <w:rPr>
          <w:rFonts w:asciiTheme="majorHAnsi" w:hAnsiTheme="majorHAnsi" w:cstheme="majorHAnsi"/>
          <w:sz w:val="24"/>
          <w:szCs w:val="24"/>
        </w:rPr>
      </w:pPr>
      <w:r w:rsidRPr="00624B13">
        <w:rPr>
          <w:rFonts w:asciiTheme="majorHAnsi" w:hAnsiTheme="majorHAnsi" w:cstheme="majorHAnsi"/>
          <w:sz w:val="24"/>
          <w:szCs w:val="24"/>
        </w:rPr>
        <w:t>At St Clare’s Catholic Primary School, safeguarding is our highest priority. We want all children, staff, and visitors to feel safe, respected, and supported. This leaflet gives you important information about our safeguarding procedures while you are on site.</w:t>
      </w:r>
    </w:p>
    <w:p w14:paraId="60390BB1" w14:textId="73458B22" w:rsidR="000E4841" w:rsidRPr="009D3B6E" w:rsidRDefault="00624B13">
      <w:pPr>
        <w:pStyle w:val="Heading1"/>
        <w:rPr>
          <w:rFonts w:cstheme="majorHAnsi"/>
          <w:color w:val="EE0000"/>
        </w:rPr>
      </w:pPr>
      <w:r w:rsidRPr="009D3B6E">
        <w:rPr>
          <w:rFonts w:cstheme="majorHAnsi"/>
          <w:color w:val="EE0000"/>
        </w:rPr>
        <w:t>Our Commitment</w:t>
      </w:r>
    </w:p>
    <w:p w14:paraId="0782801D" w14:textId="77777777" w:rsidR="000E4841" w:rsidRPr="00624B13" w:rsidRDefault="00624B13">
      <w:pPr>
        <w:rPr>
          <w:rFonts w:asciiTheme="majorHAnsi" w:hAnsiTheme="majorHAnsi" w:cstheme="majorHAnsi"/>
          <w:sz w:val="24"/>
          <w:szCs w:val="24"/>
        </w:rPr>
      </w:pPr>
      <w:r w:rsidRPr="00624B13">
        <w:rPr>
          <w:rFonts w:asciiTheme="majorHAnsi" w:hAnsiTheme="majorHAnsi" w:cstheme="majorHAnsi"/>
          <w:sz w:val="24"/>
          <w:szCs w:val="24"/>
        </w:rPr>
        <w:t>- We are fully committed to keeping children safe.</w:t>
      </w:r>
      <w:r w:rsidRPr="00624B13">
        <w:rPr>
          <w:rFonts w:asciiTheme="majorHAnsi" w:hAnsiTheme="majorHAnsi" w:cstheme="majorHAnsi"/>
          <w:sz w:val="24"/>
          <w:szCs w:val="24"/>
        </w:rPr>
        <w:br/>
        <w:t>- All staff and volunteers are trained in safeguarding and child protection.</w:t>
      </w:r>
      <w:r w:rsidRPr="00624B13">
        <w:rPr>
          <w:rFonts w:asciiTheme="majorHAnsi" w:hAnsiTheme="majorHAnsi" w:cstheme="majorHAnsi"/>
          <w:sz w:val="24"/>
          <w:szCs w:val="24"/>
        </w:rPr>
        <w:br/>
        <w:t>- Concerns are always taken seriously and acted upon quickly.</w:t>
      </w:r>
    </w:p>
    <w:p w14:paraId="347980D9" w14:textId="4DF79322" w:rsidR="000E4841" w:rsidRPr="009D3B6E" w:rsidRDefault="00624B13">
      <w:pPr>
        <w:pStyle w:val="Heading1"/>
        <w:rPr>
          <w:rFonts w:cstheme="majorHAnsi"/>
          <w:color w:val="EE0000"/>
        </w:rPr>
      </w:pPr>
      <w:r w:rsidRPr="009D3B6E">
        <w:rPr>
          <w:rFonts w:cstheme="majorHAnsi"/>
          <w:color w:val="EE0000"/>
        </w:rPr>
        <w:t>Safeguarding Leads</w:t>
      </w:r>
    </w:p>
    <w:p w14:paraId="26E4FE71" w14:textId="20348119" w:rsidR="00D835BE" w:rsidRPr="00624B13" w:rsidRDefault="00D835BE" w:rsidP="00624B13">
      <w:pPr>
        <w:pStyle w:val="ListParagraph"/>
        <w:numPr>
          <w:ilvl w:val="0"/>
          <w:numId w:val="16"/>
        </w:numPr>
        <w:rPr>
          <w:rFonts w:asciiTheme="majorHAnsi" w:hAnsiTheme="majorHAnsi" w:cstheme="majorHAnsi"/>
        </w:rPr>
      </w:pPr>
      <w:r w:rsidRPr="00624B13">
        <w:rPr>
          <w:noProof/>
        </w:rPr>
        <w:drawing>
          <wp:anchor distT="0" distB="0" distL="114300" distR="114300" simplePos="0" relativeHeight="251660288" behindDoc="1" locked="0" layoutInCell="1" allowOverlap="1" wp14:anchorId="1EFC1767" wp14:editId="175E0E09">
            <wp:simplePos x="0" y="0"/>
            <wp:positionH relativeFrom="column">
              <wp:posOffset>942975</wp:posOffset>
            </wp:positionH>
            <wp:positionV relativeFrom="paragraph">
              <wp:posOffset>941705</wp:posOffset>
            </wp:positionV>
            <wp:extent cx="3429000" cy="3581400"/>
            <wp:effectExtent l="57150" t="57150" r="57150" b="57150"/>
            <wp:wrapTight wrapText="bothSides">
              <wp:wrapPolygon edited="0">
                <wp:start x="-360" y="-345"/>
                <wp:lineTo x="-360" y="21830"/>
                <wp:lineTo x="21840" y="21830"/>
                <wp:lineTo x="21840" y="-345"/>
                <wp:lineTo x="-360" y="-345"/>
              </wp:wrapPolygon>
            </wp:wrapTight>
            <wp:docPr id="11319237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923737" name=""/>
                    <pic:cNvPicPr/>
                  </pic:nvPicPr>
                  <pic:blipFill rotWithShape="1">
                    <a:blip r:embed="rId7"/>
                    <a:srcRect b="27960"/>
                    <a:stretch>
                      <a:fillRect/>
                    </a:stretch>
                  </pic:blipFill>
                  <pic:spPr bwMode="auto">
                    <a:xfrm>
                      <a:off x="0" y="0"/>
                      <a:ext cx="3429000" cy="3581400"/>
                    </a:xfrm>
                    <a:prstGeom prst="rect">
                      <a:avLst/>
                    </a:prstGeom>
                    <a:ln w="57150">
                      <a:solidFill>
                        <a:srgbClr val="EE0000"/>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24B13" w:rsidRPr="00624B13">
        <w:rPr>
          <w:rFonts w:asciiTheme="majorHAnsi" w:hAnsiTheme="majorHAnsi" w:cstheme="majorHAnsi"/>
          <w:sz w:val="24"/>
          <w:szCs w:val="24"/>
        </w:rPr>
        <w:t>Designated Safeguarding Lead (DSL)</w:t>
      </w:r>
      <w:r w:rsidRPr="00624B13">
        <w:rPr>
          <w:rFonts w:asciiTheme="majorHAnsi" w:hAnsiTheme="majorHAnsi" w:cstheme="majorHAnsi"/>
          <w:sz w:val="24"/>
          <w:szCs w:val="24"/>
        </w:rPr>
        <w:t xml:space="preserve"> and Headteacher</w:t>
      </w:r>
      <w:r w:rsidR="00624B13" w:rsidRPr="00624B13">
        <w:rPr>
          <w:rFonts w:asciiTheme="majorHAnsi" w:hAnsiTheme="majorHAnsi" w:cstheme="majorHAnsi"/>
          <w:sz w:val="24"/>
          <w:szCs w:val="24"/>
        </w:rPr>
        <w:t xml:space="preserve">: </w:t>
      </w:r>
      <w:r w:rsidRPr="00624B13">
        <w:rPr>
          <w:rFonts w:asciiTheme="majorHAnsi" w:hAnsiTheme="majorHAnsi" w:cstheme="majorHAnsi"/>
          <w:sz w:val="24"/>
          <w:szCs w:val="24"/>
        </w:rPr>
        <w:t>Roxanne d’Arcy</w:t>
      </w:r>
      <w:r w:rsidR="00624B13" w:rsidRPr="00624B13">
        <w:rPr>
          <w:rFonts w:asciiTheme="majorHAnsi" w:hAnsiTheme="majorHAnsi" w:cstheme="majorHAnsi"/>
          <w:sz w:val="24"/>
          <w:szCs w:val="24"/>
        </w:rPr>
        <w:br/>
      </w:r>
      <w:r w:rsidR="00624B13">
        <w:rPr>
          <w:rFonts w:asciiTheme="majorHAnsi" w:hAnsiTheme="majorHAnsi" w:cstheme="majorHAnsi"/>
          <w:sz w:val="24"/>
          <w:szCs w:val="24"/>
        </w:rPr>
        <w:t xml:space="preserve">- </w:t>
      </w:r>
      <w:r w:rsidR="00624B13" w:rsidRPr="00624B13">
        <w:rPr>
          <w:rFonts w:asciiTheme="majorHAnsi" w:hAnsiTheme="majorHAnsi" w:cstheme="majorHAnsi"/>
          <w:sz w:val="24"/>
          <w:szCs w:val="24"/>
        </w:rPr>
        <w:t>Deputy DSLs</w:t>
      </w:r>
      <w:proofErr w:type="gramStart"/>
      <w:r w:rsidR="00624B13" w:rsidRPr="00624B13">
        <w:rPr>
          <w:rFonts w:asciiTheme="majorHAnsi" w:hAnsiTheme="majorHAnsi" w:cstheme="majorHAnsi"/>
          <w:sz w:val="24"/>
          <w:szCs w:val="24"/>
        </w:rPr>
        <w:t xml:space="preserve">: </w:t>
      </w:r>
      <w:r w:rsidRPr="00624B13">
        <w:rPr>
          <w:rFonts w:asciiTheme="majorHAnsi" w:hAnsiTheme="majorHAnsi" w:cstheme="majorHAnsi"/>
          <w:sz w:val="24"/>
          <w:szCs w:val="24"/>
        </w:rPr>
        <w:t xml:space="preserve"> Laura</w:t>
      </w:r>
      <w:proofErr w:type="gramEnd"/>
      <w:r w:rsidRPr="00624B13">
        <w:rPr>
          <w:rFonts w:asciiTheme="majorHAnsi" w:hAnsiTheme="majorHAnsi" w:cstheme="majorHAnsi"/>
          <w:sz w:val="24"/>
          <w:szCs w:val="24"/>
        </w:rPr>
        <w:t xml:space="preserve"> Bowles, and Claire Tidg</w:t>
      </w:r>
      <w:proofErr w:type="spellStart"/>
      <w:r w:rsidRPr="00624B13">
        <w:rPr>
          <w:rFonts w:asciiTheme="majorHAnsi" w:hAnsiTheme="majorHAnsi" w:cstheme="majorHAnsi"/>
          <w:sz w:val="24"/>
          <w:szCs w:val="24"/>
        </w:rPr>
        <w:t>well</w:t>
      </w:r>
      <w:proofErr w:type="spellEnd"/>
      <w:r w:rsidRPr="00624B13">
        <w:rPr>
          <w:rFonts w:asciiTheme="majorHAnsi" w:hAnsiTheme="majorHAnsi" w:cstheme="majorHAnsi"/>
          <w:sz w:val="24"/>
          <w:szCs w:val="24"/>
        </w:rPr>
        <w:t xml:space="preserve"> </w:t>
      </w:r>
      <w:r w:rsidR="00624B13" w:rsidRPr="00624B13">
        <w:rPr>
          <w:rFonts w:asciiTheme="majorHAnsi" w:hAnsiTheme="majorHAnsi" w:cstheme="majorHAnsi"/>
        </w:rPr>
        <w:br/>
      </w:r>
      <w:r w:rsidR="00624B13" w:rsidRPr="00624B13">
        <w:rPr>
          <w:rFonts w:asciiTheme="majorHAnsi" w:hAnsiTheme="majorHAnsi" w:cstheme="majorHAnsi"/>
        </w:rPr>
        <w:br/>
      </w:r>
      <w:r w:rsidR="00624B13" w:rsidRPr="00624B13">
        <w:rPr>
          <w:rFonts w:asciiTheme="majorHAnsi" w:hAnsiTheme="majorHAnsi" w:cstheme="majorHAnsi"/>
        </w:rPr>
        <w:br/>
      </w:r>
    </w:p>
    <w:p w14:paraId="78225F1D" w14:textId="77777777" w:rsidR="00D835BE" w:rsidRPr="009D3B6E" w:rsidRDefault="00D835BE">
      <w:pPr>
        <w:rPr>
          <w:rFonts w:asciiTheme="majorHAnsi" w:hAnsiTheme="majorHAnsi" w:cstheme="majorHAnsi"/>
        </w:rPr>
      </w:pPr>
    </w:p>
    <w:p w14:paraId="17ED901A" w14:textId="77777777" w:rsidR="00D835BE" w:rsidRPr="009D3B6E" w:rsidRDefault="00D835BE">
      <w:pPr>
        <w:rPr>
          <w:rFonts w:asciiTheme="majorHAnsi" w:hAnsiTheme="majorHAnsi" w:cstheme="majorHAnsi"/>
        </w:rPr>
      </w:pPr>
    </w:p>
    <w:p w14:paraId="055B035D" w14:textId="77777777" w:rsidR="00D835BE" w:rsidRPr="009D3B6E" w:rsidRDefault="00D835BE">
      <w:pPr>
        <w:rPr>
          <w:rFonts w:asciiTheme="majorHAnsi" w:hAnsiTheme="majorHAnsi" w:cstheme="majorHAnsi"/>
        </w:rPr>
      </w:pPr>
    </w:p>
    <w:p w14:paraId="0C93B7A4" w14:textId="77777777" w:rsidR="00D835BE" w:rsidRPr="009D3B6E" w:rsidRDefault="00D835BE">
      <w:pPr>
        <w:rPr>
          <w:rFonts w:asciiTheme="majorHAnsi" w:hAnsiTheme="majorHAnsi" w:cstheme="majorHAnsi"/>
        </w:rPr>
      </w:pPr>
    </w:p>
    <w:p w14:paraId="798C69FC" w14:textId="77777777" w:rsidR="00D835BE" w:rsidRPr="009D3B6E" w:rsidRDefault="00D835BE">
      <w:pPr>
        <w:rPr>
          <w:rFonts w:asciiTheme="majorHAnsi" w:hAnsiTheme="majorHAnsi" w:cstheme="majorHAnsi"/>
        </w:rPr>
      </w:pPr>
    </w:p>
    <w:p w14:paraId="73E2CFD8" w14:textId="77777777" w:rsidR="00D835BE" w:rsidRPr="009D3B6E" w:rsidRDefault="00D835BE">
      <w:pPr>
        <w:rPr>
          <w:rFonts w:asciiTheme="majorHAnsi" w:hAnsiTheme="majorHAnsi" w:cstheme="majorHAnsi"/>
        </w:rPr>
      </w:pPr>
    </w:p>
    <w:p w14:paraId="155DFDC0" w14:textId="77777777" w:rsidR="00D835BE" w:rsidRPr="009D3B6E" w:rsidRDefault="00D835BE">
      <w:pPr>
        <w:rPr>
          <w:rFonts w:asciiTheme="majorHAnsi" w:hAnsiTheme="majorHAnsi" w:cstheme="majorHAnsi"/>
        </w:rPr>
      </w:pPr>
    </w:p>
    <w:p w14:paraId="1274116C" w14:textId="77777777" w:rsidR="00D835BE" w:rsidRPr="009D3B6E" w:rsidRDefault="00D835BE">
      <w:pPr>
        <w:rPr>
          <w:rFonts w:asciiTheme="majorHAnsi" w:hAnsiTheme="majorHAnsi" w:cstheme="majorHAnsi"/>
        </w:rPr>
      </w:pPr>
    </w:p>
    <w:p w14:paraId="1AE36AAA" w14:textId="77777777" w:rsidR="00D835BE" w:rsidRPr="009D3B6E" w:rsidRDefault="00D835BE">
      <w:pPr>
        <w:rPr>
          <w:rFonts w:asciiTheme="majorHAnsi" w:hAnsiTheme="majorHAnsi" w:cstheme="majorHAnsi"/>
        </w:rPr>
      </w:pPr>
    </w:p>
    <w:p w14:paraId="39C30A5C" w14:textId="77777777" w:rsidR="00D835BE" w:rsidRPr="009D3B6E" w:rsidRDefault="00D835BE">
      <w:pPr>
        <w:rPr>
          <w:rFonts w:asciiTheme="majorHAnsi" w:hAnsiTheme="majorHAnsi" w:cstheme="majorHAnsi"/>
        </w:rPr>
      </w:pPr>
    </w:p>
    <w:p w14:paraId="33D76B68" w14:textId="77777777" w:rsidR="00D835BE" w:rsidRPr="009D3B6E" w:rsidRDefault="00D835BE">
      <w:pPr>
        <w:rPr>
          <w:rFonts w:asciiTheme="majorHAnsi" w:hAnsiTheme="majorHAnsi" w:cstheme="majorHAnsi"/>
        </w:rPr>
      </w:pPr>
    </w:p>
    <w:p w14:paraId="3BAB4E42" w14:textId="77777777" w:rsidR="00D835BE" w:rsidRPr="009D3B6E" w:rsidRDefault="00D835BE">
      <w:pPr>
        <w:rPr>
          <w:rFonts w:asciiTheme="majorHAnsi" w:hAnsiTheme="majorHAnsi" w:cstheme="majorHAnsi"/>
        </w:rPr>
      </w:pPr>
    </w:p>
    <w:p w14:paraId="57C0DD04" w14:textId="77777777" w:rsidR="00D835BE" w:rsidRPr="009D3B6E" w:rsidRDefault="00D835BE">
      <w:pPr>
        <w:rPr>
          <w:rFonts w:asciiTheme="majorHAnsi" w:hAnsiTheme="majorHAnsi" w:cstheme="majorHAnsi"/>
        </w:rPr>
      </w:pPr>
    </w:p>
    <w:p w14:paraId="6512BDF7" w14:textId="77777777" w:rsidR="00624B13" w:rsidRDefault="00624B13">
      <w:pPr>
        <w:rPr>
          <w:rFonts w:asciiTheme="majorHAnsi" w:hAnsiTheme="majorHAnsi" w:cstheme="majorHAnsi"/>
        </w:rPr>
      </w:pPr>
    </w:p>
    <w:p w14:paraId="3450D408" w14:textId="1B0E86DF" w:rsidR="000E4841" w:rsidRPr="009D3B6E" w:rsidRDefault="00624B13">
      <w:pPr>
        <w:rPr>
          <w:rFonts w:asciiTheme="majorHAnsi" w:hAnsiTheme="majorHAnsi" w:cstheme="majorHAnsi"/>
        </w:rPr>
      </w:pPr>
      <w:r w:rsidRPr="009D3B6E">
        <w:rPr>
          <w:rFonts w:asciiTheme="majorHAnsi" w:hAnsiTheme="majorHAnsi" w:cstheme="majorHAnsi"/>
        </w:rPr>
        <w:t>If you have ANY concerns about the welfare or safety of a child, please report them immediately to one of the above.</w:t>
      </w:r>
    </w:p>
    <w:p w14:paraId="1BE31086" w14:textId="2503729A" w:rsidR="000E4841" w:rsidRPr="009D3B6E" w:rsidRDefault="00624B13">
      <w:pPr>
        <w:pStyle w:val="Heading1"/>
        <w:rPr>
          <w:rFonts w:cstheme="majorHAnsi"/>
          <w:color w:val="EE0000"/>
        </w:rPr>
      </w:pPr>
      <w:r w:rsidRPr="009D3B6E">
        <w:rPr>
          <w:rFonts w:cstheme="majorHAnsi"/>
          <w:color w:val="EE0000"/>
        </w:rPr>
        <w:lastRenderedPageBreak/>
        <w:t>Visitor Responsibilities</w:t>
      </w:r>
    </w:p>
    <w:p w14:paraId="70FDA172" w14:textId="77777777" w:rsidR="000E4841" w:rsidRPr="00624B13" w:rsidRDefault="00624B13">
      <w:pPr>
        <w:rPr>
          <w:rFonts w:asciiTheme="majorHAnsi" w:hAnsiTheme="majorHAnsi" w:cstheme="majorHAnsi"/>
          <w:sz w:val="24"/>
          <w:szCs w:val="24"/>
        </w:rPr>
      </w:pPr>
      <w:r w:rsidRPr="00624B13">
        <w:rPr>
          <w:rFonts w:asciiTheme="majorHAnsi" w:hAnsiTheme="majorHAnsi" w:cstheme="majorHAnsi"/>
          <w:sz w:val="24"/>
          <w:szCs w:val="24"/>
        </w:rPr>
        <w:t xml:space="preserve">- Sign in at reception and </w:t>
      </w:r>
      <w:proofErr w:type="gramStart"/>
      <w:r w:rsidRPr="00624B13">
        <w:rPr>
          <w:rFonts w:asciiTheme="majorHAnsi" w:hAnsiTheme="majorHAnsi" w:cstheme="majorHAnsi"/>
          <w:sz w:val="24"/>
          <w:szCs w:val="24"/>
        </w:rPr>
        <w:t>wear your visitor badge at all times</w:t>
      </w:r>
      <w:proofErr w:type="gramEnd"/>
      <w:r w:rsidRPr="00624B13">
        <w:rPr>
          <w:rFonts w:asciiTheme="majorHAnsi" w:hAnsiTheme="majorHAnsi" w:cstheme="majorHAnsi"/>
          <w:sz w:val="24"/>
          <w:szCs w:val="24"/>
        </w:rPr>
        <w:t>.</w:t>
      </w:r>
      <w:r w:rsidRPr="00624B13">
        <w:rPr>
          <w:rFonts w:asciiTheme="majorHAnsi" w:hAnsiTheme="majorHAnsi" w:cstheme="majorHAnsi"/>
          <w:sz w:val="24"/>
          <w:szCs w:val="24"/>
        </w:rPr>
        <w:br/>
        <w:t>- Do not use your mobile phone or take photographs/videos on school grounds.</w:t>
      </w:r>
      <w:r w:rsidRPr="00624B13">
        <w:rPr>
          <w:rFonts w:asciiTheme="majorHAnsi" w:hAnsiTheme="majorHAnsi" w:cstheme="majorHAnsi"/>
          <w:sz w:val="24"/>
          <w:szCs w:val="24"/>
        </w:rPr>
        <w:br/>
        <w:t xml:space="preserve">- </w:t>
      </w:r>
      <w:proofErr w:type="gramStart"/>
      <w:r w:rsidRPr="00624B13">
        <w:rPr>
          <w:rFonts w:asciiTheme="majorHAnsi" w:hAnsiTheme="majorHAnsi" w:cstheme="majorHAnsi"/>
          <w:sz w:val="24"/>
          <w:szCs w:val="24"/>
        </w:rPr>
        <w:t>Remain with your host at all times</w:t>
      </w:r>
      <w:proofErr w:type="gramEnd"/>
      <w:r w:rsidRPr="00624B13">
        <w:rPr>
          <w:rFonts w:asciiTheme="majorHAnsi" w:hAnsiTheme="majorHAnsi" w:cstheme="majorHAnsi"/>
          <w:sz w:val="24"/>
          <w:szCs w:val="24"/>
        </w:rPr>
        <w:t xml:space="preserve"> unless otherwise authorised.</w:t>
      </w:r>
      <w:r w:rsidRPr="00624B13">
        <w:rPr>
          <w:rFonts w:asciiTheme="majorHAnsi" w:hAnsiTheme="majorHAnsi" w:cstheme="majorHAnsi"/>
          <w:sz w:val="24"/>
          <w:szCs w:val="24"/>
        </w:rPr>
        <w:br/>
        <w:t>- Report immediately if you see or hear something that concerns you.</w:t>
      </w:r>
    </w:p>
    <w:p w14:paraId="4EBCF24A" w14:textId="51D3AC50" w:rsidR="00624B13" w:rsidRPr="00624B13" w:rsidRDefault="00624B13" w:rsidP="00624B13">
      <w:pPr>
        <w:spacing w:before="100" w:beforeAutospacing="1" w:after="100" w:afterAutospacing="1" w:line="240" w:lineRule="auto"/>
        <w:outlineLvl w:val="1"/>
        <w:rPr>
          <w:rFonts w:asciiTheme="majorHAnsi" w:eastAsia="Times New Roman" w:hAnsiTheme="majorHAnsi" w:cstheme="majorHAnsi"/>
          <w:b/>
          <w:bCs/>
          <w:sz w:val="28"/>
          <w:szCs w:val="28"/>
          <w:lang w:val="en-GB" w:eastAsia="en-GB"/>
        </w:rPr>
      </w:pPr>
      <w:r w:rsidRPr="00624B13">
        <w:rPr>
          <w:rFonts w:asciiTheme="majorHAnsi" w:eastAsia="Times New Roman" w:hAnsiTheme="majorHAnsi" w:cstheme="majorHAnsi"/>
          <w:b/>
          <w:bCs/>
          <w:color w:val="EE0000"/>
          <w:sz w:val="28"/>
          <w:szCs w:val="28"/>
          <w:lang w:val="en-GB" w:eastAsia="en-GB"/>
        </w:rPr>
        <w:t>Fire Drill Procedures</w:t>
      </w:r>
    </w:p>
    <w:p w14:paraId="2C64B314" w14:textId="7C79274E" w:rsidR="00624B13" w:rsidRPr="00624B13" w:rsidRDefault="00624B13" w:rsidP="00624B13">
      <w:pPr>
        <w:spacing w:after="0" w:line="240" w:lineRule="auto"/>
        <w:rPr>
          <w:rFonts w:asciiTheme="majorHAnsi" w:eastAsia="Times New Roman" w:hAnsiTheme="majorHAnsi" w:cstheme="majorHAnsi"/>
          <w:sz w:val="24"/>
          <w:szCs w:val="24"/>
          <w:lang w:val="en-GB" w:eastAsia="en-GB"/>
        </w:rPr>
      </w:pPr>
      <w:r w:rsidRPr="00624B13">
        <w:rPr>
          <w:rFonts w:asciiTheme="majorHAnsi" w:eastAsia="Times New Roman" w:hAnsiTheme="majorHAnsi" w:cstheme="majorHAnsi"/>
          <w:sz w:val="24"/>
          <w:szCs w:val="24"/>
          <w:lang w:eastAsia="en-GB"/>
        </w:rPr>
        <w:t xml:space="preserve">– On hearing the fire alarm, </w:t>
      </w:r>
      <w:r w:rsidRPr="00624B13">
        <w:rPr>
          <w:rFonts w:asciiTheme="majorHAnsi" w:eastAsia="Times New Roman" w:hAnsiTheme="majorHAnsi" w:cstheme="majorHAnsi"/>
          <w:b/>
          <w:bCs/>
          <w:sz w:val="24"/>
          <w:szCs w:val="24"/>
          <w:lang w:eastAsia="en-GB"/>
        </w:rPr>
        <w:t>leave the building immediately</w:t>
      </w:r>
      <w:r w:rsidRPr="00624B13">
        <w:rPr>
          <w:rFonts w:asciiTheme="majorHAnsi" w:eastAsia="Times New Roman" w:hAnsiTheme="majorHAnsi" w:cstheme="majorHAnsi"/>
          <w:sz w:val="24"/>
          <w:szCs w:val="24"/>
          <w:lang w:eastAsia="en-GB"/>
        </w:rPr>
        <w:t xml:space="preserve"> using the nearest safe exit.</w:t>
      </w:r>
      <w:r w:rsidRPr="00624B13">
        <w:rPr>
          <w:rFonts w:asciiTheme="majorHAnsi" w:eastAsia="Times New Roman" w:hAnsiTheme="majorHAnsi" w:cstheme="majorHAnsi"/>
          <w:sz w:val="24"/>
          <w:szCs w:val="24"/>
          <w:lang w:eastAsia="en-GB"/>
        </w:rPr>
        <w:br/>
        <w:t xml:space="preserve">– </w:t>
      </w:r>
      <w:r w:rsidRPr="00624B13">
        <w:rPr>
          <w:rFonts w:asciiTheme="majorHAnsi" w:eastAsia="Times New Roman" w:hAnsiTheme="majorHAnsi" w:cstheme="majorHAnsi"/>
          <w:b/>
          <w:bCs/>
          <w:sz w:val="24"/>
          <w:szCs w:val="24"/>
          <w:lang w:eastAsia="en-GB"/>
        </w:rPr>
        <w:t>Do not stop</w:t>
      </w:r>
      <w:r w:rsidRPr="00624B13">
        <w:rPr>
          <w:rFonts w:asciiTheme="majorHAnsi" w:eastAsia="Times New Roman" w:hAnsiTheme="majorHAnsi" w:cstheme="majorHAnsi"/>
          <w:sz w:val="24"/>
          <w:szCs w:val="24"/>
          <w:lang w:eastAsia="en-GB"/>
        </w:rPr>
        <w:t xml:space="preserve"> to collect personal belongings.</w:t>
      </w:r>
      <w:r w:rsidRPr="00624B13">
        <w:rPr>
          <w:rFonts w:asciiTheme="majorHAnsi" w:eastAsia="Times New Roman" w:hAnsiTheme="majorHAnsi" w:cstheme="majorHAnsi"/>
          <w:sz w:val="24"/>
          <w:szCs w:val="24"/>
          <w:lang w:eastAsia="en-GB"/>
        </w:rPr>
        <w:br/>
        <w:t xml:space="preserve">– </w:t>
      </w:r>
      <w:r w:rsidRPr="00624B13">
        <w:rPr>
          <w:rFonts w:asciiTheme="majorHAnsi" w:eastAsia="Times New Roman" w:hAnsiTheme="majorHAnsi" w:cstheme="majorHAnsi"/>
          <w:b/>
          <w:bCs/>
          <w:sz w:val="24"/>
          <w:szCs w:val="24"/>
          <w:lang w:eastAsia="en-GB"/>
        </w:rPr>
        <w:t>Do not use lifts</w:t>
      </w:r>
      <w:r w:rsidRPr="00624B13">
        <w:rPr>
          <w:rFonts w:asciiTheme="majorHAnsi" w:eastAsia="Times New Roman" w:hAnsiTheme="majorHAnsi" w:cstheme="majorHAnsi"/>
          <w:sz w:val="24"/>
          <w:szCs w:val="24"/>
          <w:lang w:eastAsia="en-GB"/>
        </w:rPr>
        <w:t>.</w:t>
      </w:r>
      <w:r w:rsidRPr="00624B13">
        <w:rPr>
          <w:rFonts w:asciiTheme="majorHAnsi" w:eastAsia="Times New Roman" w:hAnsiTheme="majorHAnsi" w:cstheme="majorHAnsi"/>
          <w:sz w:val="24"/>
          <w:szCs w:val="24"/>
          <w:lang w:eastAsia="en-GB"/>
        </w:rPr>
        <w:br/>
        <w:t>– Visitors should follow staff instructions and exit calmly.</w:t>
      </w:r>
      <w:r w:rsidRPr="00624B13">
        <w:rPr>
          <w:rFonts w:asciiTheme="majorHAnsi" w:eastAsia="Times New Roman" w:hAnsiTheme="majorHAnsi" w:cstheme="majorHAnsi"/>
          <w:sz w:val="24"/>
          <w:szCs w:val="24"/>
          <w:lang w:eastAsia="en-GB"/>
        </w:rPr>
        <w:br/>
        <w:t xml:space="preserve">– Assemble at the </w:t>
      </w:r>
      <w:r w:rsidRPr="00624B13">
        <w:rPr>
          <w:rFonts w:asciiTheme="majorHAnsi" w:eastAsia="Times New Roman" w:hAnsiTheme="majorHAnsi" w:cstheme="majorHAnsi"/>
          <w:b/>
          <w:bCs/>
          <w:sz w:val="24"/>
          <w:szCs w:val="24"/>
          <w:lang w:eastAsia="en-GB"/>
        </w:rPr>
        <w:t>designated fire assembly point</w:t>
      </w:r>
      <w:r w:rsidRPr="00624B13">
        <w:rPr>
          <w:rFonts w:asciiTheme="majorHAnsi" w:eastAsia="Times New Roman" w:hAnsiTheme="majorHAnsi" w:cstheme="majorHAnsi"/>
          <w:sz w:val="24"/>
          <w:szCs w:val="24"/>
          <w:lang w:eastAsia="en-GB"/>
        </w:rPr>
        <w:t xml:space="preserve"> on the school playground.</w:t>
      </w:r>
      <w:r w:rsidRPr="00624B13">
        <w:rPr>
          <w:rFonts w:asciiTheme="majorHAnsi" w:eastAsia="Times New Roman" w:hAnsiTheme="majorHAnsi" w:cstheme="majorHAnsi"/>
          <w:sz w:val="24"/>
          <w:szCs w:val="24"/>
          <w:lang w:eastAsia="en-GB"/>
        </w:rPr>
        <w:br/>
        <w:t>– Remain with your supervising staff member until the all-clear is given.</w:t>
      </w:r>
    </w:p>
    <w:p w14:paraId="2E36CE33" w14:textId="1E94E7D4" w:rsidR="00624B13" w:rsidRPr="00624B13" w:rsidRDefault="00624B13" w:rsidP="00624B13">
      <w:pPr>
        <w:spacing w:before="100" w:beforeAutospacing="1" w:after="100" w:afterAutospacing="1" w:line="240" w:lineRule="auto"/>
        <w:outlineLvl w:val="1"/>
        <w:rPr>
          <w:rFonts w:asciiTheme="majorHAnsi" w:eastAsia="Times New Roman" w:hAnsiTheme="majorHAnsi" w:cstheme="majorHAnsi"/>
          <w:b/>
          <w:bCs/>
          <w:color w:val="EE0000"/>
          <w:sz w:val="28"/>
          <w:szCs w:val="28"/>
          <w:lang w:val="en-GB" w:eastAsia="en-GB"/>
        </w:rPr>
      </w:pPr>
      <w:r w:rsidRPr="00624B13">
        <w:rPr>
          <w:rFonts w:asciiTheme="majorHAnsi" w:eastAsia="Times New Roman" w:hAnsiTheme="majorHAnsi" w:cstheme="majorHAnsi"/>
          <w:b/>
          <w:bCs/>
          <w:color w:val="EE0000"/>
          <w:sz w:val="28"/>
          <w:szCs w:val="28"/>
          <w:lang w:val="en-GB" w:eastAsia="en-GB"/>
        </w:rPr>
        <w:t>Lockdown Procedures</w:t>
      </w:r>
    </w:p>
    <w:p w14:paraId="63D87F5C" w14:textId="6F413AB1" w:rsidR="00624B13" w:rsidRPr="009D3B6E" w:rsidRDefault="00624B13">
      <w:pPr>
        <w:rPr>
          <w:rFonts w:asciiTheme="majorHAnsi" w:hAnsiTheme="majorHAnsi" w:cstheme="majorHAnsi"/>
        </w:rPr>
      </w:pPr>
      <w:r w:rsidRPr="00624B13">
        <w:rPr>
          <w:rFonts w:asciiTheme="majorHAnsi" w:eastAsia="Times New Roman" w:hAnsiTheme="majorHAnsi" w:cstheme="majorHAnsi"/>
          <w:sz w:val="24"/>
          <w:szCs w:val="24"/>
          <w:lang w:eastAsia="en-GB"/>
        </w:rPr>
        <w:t xml:space="preserve">– On hearing the lockdown alarm/announcement, </w:t>
      </w:r>
      <w:r w:rsidRPr="00624B13">
        <w:rPr>
          <w:rFonts w:asciiTheme="majorHAnsi" w:eastAsia="Times New Roman" w:hAnsiTheme="majorHAnsi" w:cstheme="majorHAnsi"/>
          <w:b/>
          <w:bCs/>
          <w:sz w:val="24"/>
          <w:szCs w:val="24"/>
          <w:lang w:eastAsia="en-GB"/>
        </w:rPr>
        <w:t>stay inside the nearest room</w:t>
      </w:r>
      <w:r w:rsidRPr="00624B13">
        <w:rPr>
          <w:rFonts w:asciiTheme="majorHAnsi" w:eastAsia="Times New Roman" w:hAnsiTheme="majorHAnsi" w:cstheme="majorHAnsi"/>
          <w:sz w:val="24"/>
          <w:szCs w:val="24"/>
          <w:lang w:eastAsia="en-GB"/>
        </w:rPr>
        <w:t>.</w:t>
      </w:r>
      <w:r w:rsidRPr="00624B13">
        <w:rPr>
          <w:rFonts w:asciiTheme="majorHAnsi" w:eastAsia="Times New Roman" w:hAnsiTheme="majorHAnsi" w:cstheme="majorHAnsi"/>
          <w:sz w:val="24"/>
          <w:szCs w:val="24"/>
          <w:lang w:eastAsia="en-GB"/>
        </w:rPr>
        <w:br/>
        <w:t>– Close and lock doors and windows if safe to do so.</w:t>
      </w:r>
      <w:r w:rsidRPr="00624B13">
        <w:rPr>
          <w:rFonts w:asciiTheme="majorHAnsi" w:eastAsia="Times New Roman" w:hAnsiTheme="majorHAnsi" w:cstheme="majorHAnsi"/>
          <w:sz w:val="24"/>
          <w:szCs w:val="24"/>
          <w:lang w:eastAsia="en-GB"/>
        </w:rPr>
        <w:br/>
        <w:t>– Move away from sightlines, remain quiet, and switch phones to silent.</w:t>
      </w:r>
      <w:r w:rsidRPr="00624B13">
        <w:rPr>
          <w:rFonts w:asciiTheme="majorHAnsi" w:eastAsia="Times New Roman" w:hAnsiTheme="majorHAnsi" w:cstheme="majorHAnsi"/>
          <w:sz w:val="24"/>
          <w:szCs w:val="24"/>
          <w:lang w:eastAsia="en-GB"/>
        </w:rPr>
        <w:br/>
        <w:t>– Follow staff instructions at all times.</w:t>
      </w:r>
      <w:r w:rsidRPr="00624B13">
        <w:rPr>
          <w:rFonts w:asciiTheme="majorHAnsi" w:eastAsia="Times New Roman" w:hAnsiTheme="majorHAnsi" w:cstheme="majorHAnsi"/>
          <w:sz w:val="24"/>
          <w:szCs w:val="24"/>
          <w:lang w:eastAsia="en-GB"/>
        </w:rPr>
        <w:br/>
        <w:t xml:space="preserve">– Stay inside until an </w:t>
      </w:r>
      <w:proofErr w:type="spellStart"/>
      <w:r w:rsidRPr="00624B13">
        <w:rPr>
          <w:rFonts w:asciiTheme="majorHAnsi" w:eastAsia="Times New Roman" w:hAnsiTheme="majorHAnsi" w:cstheme="majorHAnsi"/>
          <w:sz w:val="24"/>
          <w:szCs w:val="24"/>
          <w:lang w:eastAsia="en-GB"/>
        </w:rPr>
        <w:t>authorised</w:t>
      </w:r>
      <w:proofErr w:type="spellEnd"/>
      <w:r w:rsidRPr="00624B13">
        <w:rPr>
          <w:rFonts w:asciiTheme="majorHAnsi" w:eastAsia="Times New Roman" w:hAnsiTheme="majorHAnsi" w:cstheme="majorHAnsi"/>
          <w:sz w:val="24"/>
          <w:szCs w:val="24"/>
          <w:lang w:eastAsia="en-GB"/>
        </w:rPr>
        <w:t xml:space="preserve"> member of staff or emergency services confirms it is safe to leave.</w:t>
      </w:r>
    </w:p>
    <w:p w14:paraId="4D27782B" w14:textId="5B1A4130" w:rsidR="000E4841" w:rsidRPr="009D3B6E" w:rsidRDefault="009D3B6E">
      <w:pPr>
        <w:pStyle w:val="Heading1"/>
        <w:rPr>
          <w:rFonts w:cstheme="majorHAnsi"/>
          <w:color w:val="EE0000"/>
        </w:rPr>
      </w:pPr>
      <w:proofErr w:type="spellStart"/>
      <w:r w:rsidRPr="009D3B6E">
        <w:rPr>
          <w:rFonts w:cstheme="majorHAnsi"/>
          <w:color w:val="EE0000"/>
        </w:rPr>
        <w:t>Recognising</w:t>
      </w:r>
      <w:proofErr w:type="spellEnd"/>
      <w:r w:rsidR="00624B13" w:rsidRPr="009D3B6E">
        <w:rPr>
          <w:rFonts w:cstheme="majorHAnsi"/>
          <w:color w:val="EE0000"/>
        </w:rPr>
        <w:t xml:space="preserve"> Concerns</w:t>
      </w:r>
    </w:p>
    <w:p w14:paraId="7E39D6DE" w14:textId="12186C77" w:rsidR="000E4841" w:rsidRPr="00624B13" w:rsidRDefault="00624B13" w:rsidP="00624B13">
      <w:pPr>
        <w:rPr>
          <w:rFonts w:asciiTheme="majorHAnsi" w:hAnsiTheme="majorHAnsi" w:cstheme="majorHAnsi"/>
          <w:sz w:val="24"/>
          <w:szCs w:val="24"/>
        </w:rPr>
      </w:pPr>
      <w:r w:rsidRPr="00624B13">
        <w:rPr>
          <w:rFonts w:asciiTheme="majorHAnsi" w:hAnsiTheme="majorHAnsi" w:cstheme="majorHAnsi"/>
          <w:sz w:val="24"/>
          <w:szCs w:val="24"/>
        </w:rPr>
        <w:t>You may see or hear something that worries you:</w:t>
      </w:r>
      <w:r w:rsidRPr="00624B13">
        <w:rPr>
          <w:rFonts w:asciiTheme="majorHAnsi" w:hAnsiTheme="majorHAnsi" w:cstheme="majorHAnsi"/>
          <w:sz w:val="24"/>
          <w:szCs w:val="24"/>
        </w:rPr>
        <w:br/>
        <w:t>-A child appears neglected or distressed.</w:t>
      </w:r>
      <w:r w:rsidRPr="00624B13">
        <w:rPr>
          <w:rFonts w:asciiTheme="majorHAnsi" w:hAnsiTheme="majorHAnsi" w:cstheme="majorHAnsi"/>
          <w:sz w:val="24"/>
          <w:szCs w:val="24"/>
        </w:rPr>
        <w:br/>
        <w:t>-A child makes a worrying comment.</w:t>
      </w:r>
      <w:r w:rsidRPr="00624B13">
        <w:rPr>
          <w:rFonts w:asciiTheme="majorHAnsi" w:hAnsiTheme="majorHAnsi" w:cstheme="majorHAnsi"/>
          <w:sz w:val="24"/>
          <w:szCs w:val="24"/>
        </w:rPr>
        <w:br/>
        <w:t>-An adult behaves inappropriately towards a child.</w:t>
      </w:r>
      <w:r w:rsidRPr="00624B13">
        <w:rPr>
          <w:rFonts w:asciiTheme="majorHAnsi" w:hAnsiTheme="majorHAnsi" w:cstheme="majorHAnsi"/>
          <w:sz w:val="24"/>
          <w:szCs w:val="24"/>
        </w:rPr>
        <w:br/>
      </w:r>
      <w:r w:rsidRPr="00624B13">
        <w:rPr>
          <w:rFonts w:asciiTheme="majorHAnsi" w:hAnsiTheme="majorHAnsi" w:cstheme="majorHAnsi"/>
          <w:sz w:val="24"/>
          <w:szCs w:val="24"/>
        </w:rPr>
        <w:br/>
      </w:r>
      <w:r w:rsidRPr="00624B13">
        <w:rPr>
          <w:rFonts w:ascii="Segoe UI Emoji" w:hAnsi="Segoe UI Emoji" w:cs="Segoe UI Emoji"/>
          <w:sz w:val="24"/>
          <w:szCs w:val="24"/>
        </w:rPr>
        <w:t>👉</w:t>
      </w:r>
      <w:r w:rsidRPr="00624B13">
        <w:rPr>
          <w:rFonts w:asciiTheme="majorHAnsi" w:hAnsiTheme="majorHAnsi" w:cstheme="majorHAnsi"/>
          <w:sz w:val="24"/>
          <w:szCs w:val="24"/>
        </w:rPr>
        <w:t xml:space="preserve"> Do not investigate yourself.</w:t>
      </w:r>
      <w:r w:rsidRPr="00624B13">
        <w:rPr>
          <w:rFonts w:asciiTheme="majorHAnsi" w:hAnsiTheme="majorHAnsi" w:cstheme="majorHAnsi"/>
          <w:sz w:val="24"/>
          <w:szCs w:val="24"/>
        </w:rPr>
        <w:br/>
      </w:r>
      <w:r w:rsidRPr="00624B13">
        <w:rPr>
          <w:rFonts w:ascii="Segoe UI Emoji" w:hAnsi="Segoe UI Emoji" w:cs="Segoe UI Emoji"/>
          <w:sz w:val="24"/>
          <w:szCs w:val="24"/>
        </w:rPr>
        <w:t>👉</w:t>
      </w:r>
      <w:r w:rsidRPr="00624B13">
        <w:rPr>
          <w:rFonts w:asciiTheme="majorHAnsi" w:hAnsiTheme="majorHAnsi" w:cstheme="majorHAnsi"/>
          <w:sz w:val="24"/>
          <w:szCs w:val="24"/>
        </w:rPr>
        <w:t xml:space="preserve"> Report to the DSL or the school office immediately.</w:t>
      </w:r>
    </w:p>
    <w:p w14:paraId="0BF50D45" w14:textId="19DDA56A" w:rsidR="000E4841" w:rsidRPr="009D3B6E" w:rsidRDefault="00624B13">
      <w:pPr>
        <w:pStyle w:val="Heading1"/>
        <w:rPr>
          <w:rFonts w:cstheme="majorHAnsi"/>
          <w:color w:val="EE0000"/>
        </w:rPr>
      </w:pPr>
      <w:r w:rsidRPr="009D3B6E">
        <w:rPr>
          <w:rFonts w:cstheme="majorHAnsi"/>
          <w:color w:val="EE0000"/>
        </w:rPr>
        <w:t>What to Do If a Child Discloses Something</w:t>
      </w:r>
    </w:p>
    <w:p w14:paraId="530AC50A" w14:textId="77777777" w:rsidR="000E4841" w:rsidRPr="00624B13" w:rsidRDefault="00624B13">
      <w:pPr>
        <w:rPr>
          <w:rFonts w:asciiTheme="majorHAnsi" w:hAnsiTheme="majorHAnsi" w:cstheme="majorHAnsi"/>
          <w:sz w:val="24"/>
          <w:szCs w:val="24"/>
        </w:rPr>
      </w:pPr>
      <w:r w:rsidRPr="00624B13">
        <w:rPr>
          <w:rFonts w:asciiTheme="majorHAnsi" w:hAnsiTheme="majorHAnsi" w:cstheme="majorHAnsi"/>
          <w:sz w:val="24"/>
          <w:szCs w:val="24"/>
        </w:rPr>
        <w:t>- Listen carefully – do not interrupt.</w:t>
      </w:r>
      <w:r w:rsidRPr="00624B13">
        <w:rPr>
          <w:rFonts w:asciiTheme="majorHAnsi" w:hAnsiTheme="majorHAnsi" w:cstheme="majorHAnsi"/>
          <w:sz w:val="24"/>
          <w:szCs w:val="24"/>
        </w:rPr>
        <w:br/>
        <w:t>- Do not promise confidentiality – explain that you must pass it on.</w:t>
      </w:r>
      <w:r w:rsidRPr="00624B13">
        <w:rPr>
          <w:rFonts w:asciiTheme="majorHAnsi" w:hAnsiTheme="majorHAnsi" w:cstheme="majorHAnsi"/>
          <w:sz w:val="24"/>
          <w:szCs w:val="24"/>
        </w:rPr>
        <w:br/>
        <w:t>- Reassure the child that they have done the right thing.</w:t>
      </w:r>
      <w:r w:rsidRPr="00624B13">
        <w:rPr>
          <w:rFonts w:asciiTheme="majorHAnsi" w:hAnsiTheme="majorHAnsi" w:cstheme="majorHAnsi"/>
          <w:sz w:val="24"/>
          <w:szCs w:val="24"/>
        </w:rPr>
        <w:br/>
        <w:t>- Report immediately to the DSL.</w:t>
      </w:r>
    </w:p>
    <w:p w14:paraId="5F35FA94" w14:textId="1CC7C6E2" w:rsidR="000E4841" w:rsidRPr="009D3B6E" w:rsidRDefault="00624B13">
      <w:pPr>
        <w:pStyle w:val="Heading1"/>
        <w:rPr>
          <w:rFonts w:cstheme="majorHAnsi"/>
          <w:color w:val="EE0000"/>
        </w:rPr>
      </w:pPr>
      <w:r w:rsidRPr="009D3B6E">
        <w:rPr>
          <w:rFonts w:cstheme="majorHAnsi"/>
          <w:color w:val="EE0000"/>
        </w:rPr>
        <w:lastRenderedPageBreak/>
        <w:t>Emergencies</w:t>
      </w:r>
    </w:p>
    <w:p w14:paraId="34DAF9D3" w14:textId="77777777" w:rsidR="000E4841" w:rsidRPr="00624B13" w:rsidRDefault="00624B13">
      <w:pPr>
        <w:rPr>
          <w:rFonts w:asciiTheme="majorHAnsi" w:hAnsiTheme="majorHAnsi" w:cstheme="majorHAnsi"/>
          <w:sz w:val="24"/>
          <w:szCs w:val="24"/>
        </w:rPr>
      </w:pPr>
      <w:r w:rsidRPr="00624B13">
        <w:rPr>
          <w:rFonts w:asciiTheme="majorHAnsi" w:hAnsiTheme="majorHAnsi" w:cstheme="majorHAnsi"/>
          <w:sz w:val="24"/>
          <w:szCs w:val="24"/>
        </w:rPr>
        <w:t>- If a child or adult is in immediate danger, call 999.</w:t>
      </w:r>
      <w:r w:rsidRPr="00624B13">
        <w:rPr>
          <w:rFonts w:asciiTheme="majorHAnsi" w:hAnsiTheme="majorHAnsi" w:cstheme="majorHAnsi"/>
          <w:sz w:val="24"/>
          <w:szCs w:val="24"/>
        </w:rPr>
        <w:br/>
        <w:t>- Inform the school office/DSL straight away.</w:t>
      </w:r>
    </w:p>
    <w:p w14:paraId="4FAEE95F" w14:textId="671F88DB" w:rsidR="000E4841" w:rsidRPr="009D3B6E" w:rsidRDefault="00624B13">
      <w:pPr>
        <w:pStyle w:val="Heading1"/>
        <w:rPr>
          <w:rFonts w:cstheme="majorHAnsi"/>
          <w:color w:val="EE0000"/>
        </w:rPr>
      </w:pPr>
      <w:r w:rsidRPr="009D3B6E">
        <w:rPr>
          <w:rFonts w:cstheme="majorHAnsi"/>
          <w:color w:val="EE0000"/>
        </w:rPr>
        <w:t>Safeguarding Principles</w:t>
      </w:r>
    </w:p>
    <w:p w14:paraId="043BB390" w14:textId="77777777" w:rsidR="000E4841" w:rsidRPr="009D3B6E" w:rsidRDefault="00624B13">
      <w:pPr>
        <w:rPr>
          <w:rFonts w:asciiTheme="majorHAnsi" w:hAnsiTheme="majorHAnsi" w:cstheme="majorHAnsi"/>
        </w:rPr>
      </w:pPr>
      <w:r w:rsidRPr="009D3B6E">
        <w:rPr>
          <w:rFonts w:asciiTheme="majorHAnsi" w:hAnsiTheme="majorHAnsi" w:cstheme="majorHAnsi"/>
        </w:rPr>
        <w:t xml:space="preserve">- </w:t>
      </w:r>
      <w:r w:rsidRPr="00624B13">
        <w:rPr>
          <w:rFonts w:asciiTheme="majorHAnsi" w:hAnsiTheme="majorHAnsi" w:cstheme="majorHAnsi"/>
          <w:sz w:val="24"/>
          <w:szCs w:val="24"/>
        </w:rPr>
        <w:t>Keeping Children Safe in Education (Statutory Guidance) underpins our approach.</w:t>
      </w:r>
      <w:r w:rsidRPr="00624B13">
        <w:rPr>
          <w:rFonts w:asciiTheme="majorHAnsi" w:hAnsiTheme="majorHAnsi" w:cstheme="majorHAnsi"/>
          <w:sz w:val="24"/>
          <w:szCs w:val="24"/>
        </w:rPr>
        <w:br/>
        <w:t>- Safeguarding is everyone’s responsibility – staff, volunteers, and visitors alike.</w:t>
      </w:r>
      <w:r w:rsidRPr="00624B13">
        <w:rPr>
          <w:rFonts w:asciiTheme="majorHAnsi" w:hAnsiTheme="majorHAnsi" w:cstheme="majorHAnsi"/>
          <w:sz w:val="24"/>
          <w:szCs w:val="24"/>
        </w:rPr>
        <w:br/>
        <w:t>- Together, we create a safe, nurturing environment where children can flourish.</w:t>
      </w:r>
    </w:p>
    <w:p w14:paraId="01644AD2" w14:textId="3FD21FFC" w:rsidR="000E4841" w:rsidRPr="009D3B6E" w:rsidRDefault="00624B13">
      <w:pPr>
        <w:pStyle w:val="Heading1"/>
        <w:rPr>
          <w:rFonts w:cstheme="majorHAnsi"/>
          <w:color w:val="EE0000"/>
        </w:rPr>
      </w:pPr>
      <w:r w:rsidRPr="009D3B6E">
        <w:rPr>
          <w:rFonts w:cstheme="majorHAnsi"/>
          <w:color w:val="EE0000"/>
        </w:rPr>
        <w:t>Thank You</w:t>
      </w:r>
    </w:p>
    <w:p w14:paraId="7F9713E8" w14:textId="77777777" w:rsidR="000E4841" w:rsidRPr="00624B13" w:rsidRDefault="00624B13">
      <w:pPr>
        <w:rPr>
          <w:rFonts w:asciiTheme="majorHAnsi" w:hAnsiTheme="majorHAnsi" w:cstheme="majorHAnsi"/>
          <w:sz w:val="24"/>
          <w:szCs w:val="24"/>
        </w:rPr>
      </w:pPr>
      <w:r w:rsidRPr="00624B13">
        <w:rPr>
          <w:rFonts w:asciiTheme="majorHAnsi" w:hAnsiTheme="majorHAnsi" w:cstheme="majorHAnsi"/>
          <w:sz w:val="24"/>
          <w:szCs w:val="24"/>
        </w:rPr>
        <w:t>Thank you for supporting us in our commitment to safeguarding.</w:t>
      </w:r>
      <w:r w:rsidRPr="00624B13">
        <w:rPr>
          <w:rFonts w:asciiTheme="majorHAnsi" w:hAnsiTheme="majorHAnsi" w:cstheme="majorHAnsi"/>
          <w:sz w:val="24"/>
          <w:szCs w:val="24"/>
        </w:rPr>
        <w:br/>
        <w:t>Your vigilance helps protect our children.</w:t>
      </w:r>
    </w:p>
    <w:p w14:paraId="61E39F45" w14:textId="77777777" w:rsidR="000E4841" w:rsidRPr="009D3B6E" w:rsidRDefault="00624B13">
      <w:pPr>
        <w:jc w:val="center"/>
        <w:rPr>
          <w:rFonts w:asciiTheme="majorHAnsi" w:hAnsiTheme="majorHAnsi" w:cstheme="majorHAnsi"/>
        </w:rPr>
      </w:pPr>
      <w:r w:rsidRPr="009D3B6E">
        <w:rPr>
          <w:rFonts w:asciiTheme="majorHAnsi" w:hAnsiTheme="majorHAnsi" w:cstheme="majorHAnsi"/>
          <w:i/>
        </w:rPr>
        <w:br/>
        <w:t>“Every child deserves to feel safe, valued, and loved.”</w:t>
      </w:r>
    </w:p>
    <w:sectPr w:rsidR="000E4841" w:rsidRPr="009D3B6E" w:rsidSect="00624B13">
      <w:pgSz w:w="12240" w:h="15840"/>
      <w:pgMar w:top="851" w:right="1800" w:bottom="1134" w:left="1800" w:header="720" w:footer="720" w:gutter="0"/>
      <w:pgBorders w:offsetFrom="page">
        <w:top w:val="single" w:sz="18" w:space="24" w:color="EE0000"/>
        <w:left w:val="single" w:sz="18" w:space="24" w:color="EE0000"/>
        <w:bottom w:val="single" w:sz="18" w:space="24" w:color="EE0000"/>
        <w:right w:val="single" w:sz="18" w:space="24" w:color="EE0000"/>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DD21CF7"/>
    <w:multiLevelType w:val="hybridMultilevel"/>
    <w:tmpl w:val="C43AA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6412CF"/>
    <w:multiLevelType w:val="hybridMultilevel"/>
    <w:tmpl w:val="6B643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E85792"/>
    <w:multiLevelType w:val="hybridMultilevel"/>
    <w:tmpl w:val="121E84FE"/>
    <w:lvl w:ilvl="0" w:tplc="9AF6407A">
      <w:numFmt w:val="bullet"/>
      <w:lvlText w:val="-"/>
      <w:lvlJc w:val="left"/>
      <w:pPr>
        <w:ind w:left="720" w:hanging="360"/>
      </w:pPr>
      <w:rPr>
        <w:rFonts w:ascii="Calibri" w:eastAsiaTheme="minorEastAsia" w:hAnsi="Calibri" w:cs="Calibri"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A82138"/>
    <w:multiLevelType w:val="multilevel"/>
    <w:tmpl w:val="4BFC6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F153DC"/>
    <w:multiLevelType w:val="hybridMultilevel"/>
    <w:tmpl w:val="B846C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D573F4"/>
    <w:multiLevelType w:val="hybridMultilevel"/>
    <w:tmpl w:val="6DACC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D7E1E02"/>
    <w:multiLevelType w:val="multilevel"/>
    <w:tmpl w:val="C74C5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5493483">
    <w:abstractNumId w:val="8"/>
  </w:num>
  <w:num w:numId="2" w16cid:durableId="715083760">
    <w:abstractNumId w:val="6"/>
  </w:num>
  <w:num w:numId="3" w16cid:durableId="960182763">
    <w:abstractNumId w:val="5"/>
  </w:num>
  <w:num w:numId="4" w16cid:durableId="1117875509">
    <w:abstractNumId w:val="4"/>
  </w:num>
  <w:num w:numId="5" w16cid:durableId="524751734">
    <w:abstractNumId w:val="7"/>
  </w:num>
  <w:num w:numId="6" w16cid:durableId="316035645">
    <w:abstractNumId w:val="3"/>
  </w:num>
  <w:num w:numId="7" w16cid:durableId="1248419668">
    <w:abstractNumId w:val="2"/>
  </w:num>
  <w:num w:numId="8" w16cid:durableId="517239818">
    <w:abstractNumId w:val="1"/>
  </w:num>
  <w:num w:numId="9" w16cid:durableId="443503290">
    <w:abstractNumId w:val="0"/>
  </w:num>
  <w:num w:numId="10" w16cid:durableId="349993600">
    <w:abstractNumId w:val="15"/>
  </w:num>
  <w:num w:numId="11" w16cid:durableId="1328359261">
    <w:abstractNumId w:val="12"/>
  </w:num>
  <w:num w:numId="12" w16cid:durableId="1656109885">
    <w:abstractNumId w:val="14"/>
  </w:num>
  <w:num w:numId="13" w16cid:durableId="153111558">
    <w:abstractNumId w:val="10"/>
  </w:num>
  <w:num w:numId="14" w16cid:durableId="44456139">
    <w:abstractNumId w:val="9"/>
  </w:num>
  <w:num w:numId="15" w16cid:durableId="1451977073">
    <w:abstractNumId w:val="13"/>
  </w:num>
  <w:num w:numId="16" w16cid:durableId="13708418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0073"/>
    <w:rsid w:val="000E4841"/>
    <w:rsid w:val="0015074B"/>
    <w:rsid w:val="0029639D"/>
    <w:rsid w:val="00326F90"/>
    <w:rsid w:val="003C6C00"/>
    <w:rsid w:val="0057599B"/>
    <w:rsid w:val="00624B13"/>
    <w:rsid w:val="009D3B6E"/>
    <w:rsid w:val="009E2674"/>
    <w:rsid w:val="00AA1D8D"/>
    <w:rsid w:val="00B47730"/>
    <w:rsid w:val="00CB0664"/>
    <w:rsid w:val="00D835B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315116"/>
  <w14:defaultImageDpi w14:val="300"/>
  <w15:docId w15:val="{9B1FB11A-CB3D-4050-ADE3-9CE76B3B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442</Words>
  <Characters>2521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Roxanne d'Arcy</cp:lastModifiedBy>
  <cp:revision>4</cp:revision>
  <dcterms:created xsi:type="dcterms:W3CDTF">2025-09-22T10:37:00Z</dcterms:created>
  <dcterms:modified xsi:type="dcterms:W3CDTF">2026-07-10T08:56:00Z</dcterms:modified>
  <cp:category/>
</cp:coreProperties>
</file>